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2F6D74">
            <w:r>
              <w:t>Development</w:t>
            </w:r>
            <w:r w:rsidR="0056215E">
              <w:t>al  Psychology</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2F6D74">
            <w:r>
              <w:t>PSY111-3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3F0350">
            <w:r>
              <w:t>Social Science Department</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646D66">
            <w:r>
              <w:t>Sept/12</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646D66" w:rsidP="0056215E">
            <w:r>
              <w:t>Jan/1</w:t>
            </w:r>
            <w:r w:rsidR="00B31B91">
              <w:t>2</w:t>
            </w:r>
          </w:p>
        </w:tc>
      </w:tr>
      <w:tr w:rsidR="003F0350">
        <w:trPr>
          <w:cantSplit/>
        </w:trPr>
        <w:tc>
          <w:tcPr>
            <w:tcW w:w="2518" w:type="dxa"/>
          </w:tcPr>
          <w:p w:rsidR="003F0350" w:rsidRDefault="003F0350">
            <w:r>
              <w:rPr>
                <w:b/>
                <w:lang w:val="en-GB"/>
              </w:rPr>
              <w:t>APPROVED:</w:t>
            </w:r>
          </w:p>
        </w:tc>
        <w:tc>
          <w:tcPr>
            <w:tcW w:w="5150" w:type="dxa"/>
            <w:gridSpan w:val="4"/>
          </w:tcPr>
          <w:p w:rsidR="00F57FE7" w:rsidRDefault="00B31B91" w:rsidP="00F57FE7">
            <w:pPr>
              <w:jc w:val="center"/>
            </w:pPr>
            <w:r>
              <w:t>“Angelique Lemay”</w:t>
            </w:r>
          </w:p>
          <w:p w:rsidR="00B31B91" w:rsidRDefault="00B31B91" w:rsidP="00F57FE7">
            <w:pPr>
              <w:jc w:val="center"/>
            </w:pPr>
          </w:p>
        </w:tc>
        <w:tc>
          <w:tcPr>
            <w:tcW w:w="1710" w:type="dxa"/>
          </w:tcPr>
          <w:p w:rsidR="003F0350" w:rsidRDefault="00B31B91">
            <w:r>
              <w:t>Aug/12</w:t>
            </w:r>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w:t>
            </w:r>
            <w:bookmarkStart w:id="0" w:name="_GoBack"/>
            <w:bookmarkEnd w:id="0"/>
            <w:r w:rsidRPr="00B31B91">
              <w:rPr>
                <w:rFonts w:ascii="Arial" w:hAnsi="Arial" w:cs="Arial"/>
                <w:lang w:val="en-US"/>
              </w:rPr>
              <w:t>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Default="003F0350">
            <w:pPr>
              <w:pStyle w:val="Heading2"/>
              <w:tabs>
                <w:tab w:val="center" w:pos="4560"/>
              </w:tabs>
              <w:rPr>
                <w:rFonts w:ascii="Arial" w:hAnsi="Arial"/>
              </w:rPr>
            </w:pPr>
          </w:p>
          <w:p w:rsidR="003F0350" w:rsidRDefault="003F0350">
            <w:pPr>
              <w:pStyle w:val="Heading2"/>
              <w:tabs>
                <w:tab w:val="center" w:pos="4560"/>
              </w:tabs>
              <w:rPr>
                <w:rFonts w:ascii="Arial" w:hAnsi="Arial"/>
              </w:rPr>
            </w:pPr>
            <w:r>
              <w:rPr>
                <w:rFonts w:ascii="Arial" w:hAnsi="Arial"/>
              </w:rPr>
              <w:t>Copyright ©20</w:t>
            </w:r>
            <w:r w:rsidR="00F57FE7">
              <w:rPr>
                <w:rFonts w:ascii="Arial" w:hAnsi="Arial"/>
              </w:rPr>
              <w:t>1</w:t>
            </w:r>
            <w:r w:rsidR="00646D66">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and Technology</w:t>
            </w:r>
          </w:p>
          <w:p w:rsidR="003F0350" w:rsidRDefault="003F0350">
            <w:pPr>
              <w:tabs>
                <w:tab w:val="center" w:pos="4560"/>
              </w:tabs>
              <w:jc w:val="center"/>
              <w:rPr>
                <w:i/>
                <w:lang w:val="en-GB"/>
              </w:rPr>
            </w:pPr>
            <w:r>
              <w:rPr>
                <w:i/>
                <w:lang w:val="en-GB"/>
              </w:rPr>
              <w:t>Reproduction of this document by any means, in whole or in part, without prior</w:t>
            </w:r>
          </w:p>
          <w:p w:rsidR="003F0350" w:rsidRDefault="003F035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3F0350">
        <w:trPr>
          <w:cantSplit/>
        </w:trPr>
        <w:tc>
          <w:tcPr>
            <w:tcW w:w="9378" w:type="dxa"/>
            <w:gridSpan w:val="6"/>
          </w:tcPr>
          <w:p w:rsidR="003F0350" w:rsidRDefault="003F0350" w:rsidP="00B31B91">
            <w:pPr>
              <w:pStyle w:val="Heading2"/>
              <w:tabs>
                <w:tab w:val="center" w:pos="4560"/>
              </w:tabs>
              <w:rPr>
                <w:rFonts w:ascii="Arial" w:hAnsi="Arial"/>
                <w:b w:val="0"/>
              </w:rPr>
            </w:pPr>
            <w:r>
              <w:rPr>
                <w:rFonts w:ascii="Arial" w:hAnsi="Arial"/>
                <w:b w:val="0"/>
                <w:i/>
              </w:rPr>
              <w:t>For additional information, please contact the</w:t>
            </w:r>
            <w:r w:rsidR="007D0B61">
              <w:rPr>
                <w:rFonts w:ascii="Arial" w:hAnsi="Arial"/>
                <w:b w:val="0"/>
                <w:i/>
              </w:rPr>
              <w:t xml:space="preserve"> </w:t>
            </w:r>
            <w:r w:rsidR="00B31B91">
              <w:rPr>
                <w:rFonts w:ascii="Arial" w:hAnsi="Arial"/>
                <w:b w:val="0"/>
                <w:i/>
              </w:rPr>
              <w:t>Angelique Lemay, Dean</w:t>
            </w:r>
          </w:p>
        </w:tc>
      </w:tr>
      <w:tr w:rsidR="003F0350">
        <w:trPr>
          <w:cantSplit/>
        </w:trPr>
        <w:tc>
          <w:tcPr>
            <w:tcW w:w="9378" w:type="dxa"/>
            <w:gridSpan w:val="6"/>
          </w:tcPr>
          <w:p w:rsidR="003F0350" w:rsidRDefault="00B31B91">
            <w:pPr>
              <w:tabs>
                <w:tab w:val="center" w:pos="4560"/>
              </w:tabs>
              <w:jc w:val="center"/>
              <w:rPr>
                <w:i/>
                <w:lang w:val="en-GB"/>
              </w:rPr>
            </w:pPr>
            <w:r>
              <w:rPr>
                <w:i/>
                <w:lang w:val="en-GB"/>
              </w:rPr>
              <w:t xml:space="preserve">School of </w:t>
            </w:r>
            <w:r w:rsidR="007D0B61">
              <w:rPr>
                <w:i/>
                <w:lang w:val="en-GB"/>
              </w:rPr>
              <w:t>Community</w:t>
            </w:r>
            <w:r w:rsidR="003F0350">
              <w:rPr>
                <w:i/>
                <w:lang w:val="en-GB"/>
              </w:rPr>
              <w:t xml:space="preserve"> Services</w:t>
            </w:r>
            <w:r>
              <w:rPr>
                <w:i/>
                <w:lang w:val="en-GB"/>
              </w:rPr>
              <w:t xml:space="preserve"> and Interdisciplinary Studies</w:t>
            </w:r>
          </w:p>
        </w:tc>
      </w:tr>
      <w:tr w:rsidR="003F0350" w:rsidTr="00F57FE7">
        <w:trPr>
          <w:cantSplit/>
          <w:trHeight w:val="630"/>
        </w:trPr>
        <w:tc>
          <w:tcPr>
            <w:tcW w:w="9378" w:type="dxa"/>
            <w:gridSpan w:val="6"/>
          </w:tcPr>
          <w:p w:rsidR="003F0350" w:rsidRDefault="003F0350">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074519">
              <w:rPr>
                <w:i/>
                <w:lang w:val="en-GB"/>
              </w:rPr>
              <w:t>2</w:t>
            </w:r>
            <w:r>
              <w:rPr>
                <w:i/>
                <w:lang w:val="en-GB"/>
              </w:rPr>
              <w:t>6</w:t>
            </w:r>
            <w:r w:rsidR="00074519">
              <w:rPr>
                <w:i/>
                <w:lang w:val="en-GB"/>
              </w:rPr>
              <w:t>03</w:t>
            </w:r>
          </w:p>
          <w:p w:rsidR="003F0350" w:rsidRDefault="003F0350">
            <w:pPr>
              <w:tabs>
                <w:tab w:val="center" w:pos="4560"/>
              </w:tabs>
              <w:jc w:val="center"/>
              <w:rPr>
                <w:i/>
                <w:lang w:val="en-GB"/>
              </w:rPr>
            </w:pPr>
          </w:p>
          <w:p w:rsidR="003F0350" w:rsidRDefault="003F0350">
            <w:pPr>
              <w:tabs>
                <w:tab w:val="center" w:pos="4560"/>
              </w:tabs>
              <w:jc w:val="center"/>
              <w:rPr>
                <w:i/>
                <w:lang w:val="en-GB"/>
              </w:rPr>
            </w:pPr>
          </w:p>
          <w:p w:rsidR="003F0350" w:rsidRDefault="003F0350">
            <w:pPr>
              <w:tabs>
                <w:tab w:val="center" w:pos="4560"/>
              </w:tabs>
              <w:jc w:val="cente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E704F3">
            <w:r>
              <w:t xml:space="preserve">Recognize </w:t>
            </w:r>
            <w:r w:rsidR="005975F4">
              <w:t>the</w:t>
            </w:r>
            <w:r w:rsidR="003F0350">
              <w:t xml:space="preserve"> major </w:t>
            </w:r>
            <w:r w:rsidR="005975F4">
              <w:t>concepts, ethics, theoretical approaches and historical developme</w:t>
            </w:r>
            <w:r w:rsidR="00D723D5">
              <w:t>nt of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p>
          <w:p w:rsidR="00BC5F54" w:rsidRDefault="00BC5F54" w:rsidP="00BC5F54"/>
          <w:p w:rsidR="003F0350" w:rsidRDefault="003F0350" w:rsidP="00906580"/>
        </w:tc>
      </w:tr>
      <w:tr w:rsidR="003F0350">
        <w:tc>
          <w:tcPr>
            <w:tcW w:w="675" w:type="dxa"/>
          </w:tcPr>
          <w:p w:rsidR="003F0350" w:rsidRDefault="003F0350"/>
        </w:tc>
        <w:tc>
          <w:tcPr>
            <w:tcW w:w="567" w:type="dxa"/>
          </w:tcPr>
          <w:p w:rsidR="003F0350" w:rsidRDefault="003F0350">
            <w:r>
              <w:t>2.</w:t>
            </w:r>
          </w:p>
        </w:tc>
        <w:tc>
          <w:tcPr>
            <w:tcW w:w="7614" w:type="dxa"/>
          </w:tcPr>
          <w:p w:rsidR="003F0350" w:rsidRDefault="00381345">
            <w:r>
              <w:t xml:space="preserve">Communicate basic </w:t>
            </w:r>
            <w:r w:rsidR="00737AA1">
              <w:t xml:space="preserve">understanding of </w:t>
            </w:r>
            <w:r w:rsidR="003E46E8">
              <w:t xml:space="preserve">the </w:t>
            </w:r>
            <w:r w:rsidR="00737AA1">
              <w:t xml:space="preserve">concepts, design, issues and ethics in psychological </w:t>
            </w:r>
            <w:r w:rsidR="00906580">
              <w:t>research</w:t>
            </w:r>
            <w:r w:rsidR="00D179B1">
              <w:t>, including the essential element of critical thinking</w:t>
            </w:r>
            <w:r w:rsidR="0090658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FE4BB9" w:rsidRDefault="00737AA1">
            <w:pPr>
              <w:numPr>
                <w:ilvl w:val="0"/>
                <w:numId w:val="14"/>
              </w:numPr>
            </w:pPr>
            <w:r>
              <w:t>Explain the use of</w:t>
            </w:r>
            <w:r w:rsidR="00FE4BB9">
              <w:t xml:space="preserve"> scientific method</w:t>
            </w:r>
            <w:r>
              <w:t xml:space="preserve"> in psychology</w:t>
            </w:r>
          </w:p>
          <w:p w:rsidR="00737AA1" w:rsidRDefault="00737AA1">
            <w:pPr>
              <w:numPr>
                <w:ilvl w:val="0"/>
                <w:numId w:val="14"/>
              </w:numPr>
            </w:pPr>
            <w:r>
              <w:t>Identify the key steps in the scientific method</w:t>
            </w:r>
          </w:p>
          <w:p w:rsidR="003F0350" w:rsidRDefault="00906580">
            <w:pPr>
              <w:numPr>
                <w:ilvl w:val="0"/>
                <w:numId w:val="14"/>
              </w:numPr>
            </w:pPr>
            <w:r>
              <w:t>Articulate strengths and limitations of various research designs used in psychology</w:t>
            </w:r>
          </w:p>
          <w:p w:rsidR="003F0350" w:rsidRDefault="00737AA1">
            <w:pPr>
              <w:numPr>
                <w:ilvl w:val="0"/>
                <w:numId w:val="14"/>
              </w:numPr>
            </w:pPr>
            <w:r>
              <w:t>Demonstrate familiarity with common ethical guidelines for psychological research in Canada</w:t>
            </w:r>
          </w:p>
          <w:p w:rsidR="00D33C3E" w:rsidRDefault="00D33C3E">
            <w:pPr>
              <w:numPr>
                <w:ilvl w:val="0"/>
                <w:numId w:val="14"/>
              </w:numPr>
            </w:pPr>
            <w:r>
              <w:t>Identify areas of measurement, design and ethics unique to developmental research</w:t>
            </w:r>
          </w:p>
          <w:p w:rsidR="00D179B1" w:rsidRDefault="00D179B1">
            <w:pPr>
              <w:numPr>
                <w:ilvl w:val="0"/>
                <w:numId w:val="14"/>
              </w:numPr>
            </w:pPr>
            <w:r>
              <w:t>Define the basic principles of critical thinking and communicate its use in everyday life</w:t>
            </w:r>
          </w:p>
          <w:p w:rsidR="003F0350" w:rsidRDefault="003F0350" w:rsidP="00737AA1">
            <w:pPr>
              <w:ind w:left="360"/>
            </w:pPr>
          </w:p>
        </w:tc>
      </w:tr>
    </w:tbl>
    <w:p w:rsidR="0056215E" w:rsidRDefault="0056215E">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3.</w:t>
            </w:r>
          </w:p>
        </w:tc>
        <w:tc>
          <w:tcPr>
            <w:tcW w:w="7614" w:type="dxa"/>
          </w:tcPr>
          <w:p w:rsidR="003F0350" w:rsidRDefault="00E704F3">
            <w:r>
              <w:t>Demonstrate familiarity with</w:t>
            </w:r>
            <w:r w:rsidR="00BC5F54">
              <w:t xml:space="preserve"> the main concepts, issues, evolution and science of the study of lifespan development.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D2742B">
            <w:pPr>
              <w:numPr>
                <w:ilvl w:val="0"/>
                <w:numId w:val="15"/>
              </w:numPr>
            </w:pPr>
            <w:r>
              <w:t xml:space="preserve">Outline the field </w:t>
            </w:r>
            <w:r w:rsidR="001F646B">
              <w:t>of developmental psychology, its origins and contemporary perspectives</w:t>
            </w:r>
          </w:p>
          <w:p w:rsidR="003F0350" w:rsidRDefault="00D723D5">
            <w:pPr>
              <w:numPr>
                <w:ilvl w:val="0"/>
                <w:numId w:val="15"/>
              </w:numPr>
            </w:pPr>
            <w:r>
              <w:t xml:space="preserve">Gain an awareness of </w:t>
            </w:r>
            <w:r w:rsidR="001F646B">
              <w:t>issues in lifespan development, i.e. nature and nurture interaction</w:t>
            </w:r>
          </w:p>
          <w:p w:rsidR="00847783" w:rsidRDefault="00847783">
            <w:pPr>
              <w:numPr>
                <w:ilvl w:val="0"/>
                <w:numId w:val="15"/>
              </w:numPr>
            </w:pPr>
            <w:r>
              <w:t>Illustrate the importance of cross cultural research to developmental psychology</w:t>
            </w:r>
          </w:p>
          <w:p w:rsidR="00847783" w:rsidRDefault="00847783" w:rsidP="00847783"/>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4.</w:t>
            </w:r>
          </w:p>
        </w:tc>
        <w:tc>
          <w:tcPr>
            <w:tcW w:w="7614" w:type="dxa"/>
          </w:tcPr>
          <w:p w:rsidR="003F0350" w:rsidRDefault="00CF27F5">
            <w:r>
              <w:t>Utilize the lens of differing theoretical perspectives of development</w:t>
            </w:r>
            <w:r w:rsidR="006C3CA9">
              <w:t xml:space="preserve"> to interpret facts and observations.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6C3CA9" w:rsidRDefault="006C3CA9" w:rsidP="006C3CA9">
            <w:pPr>
              <w:numPr>
                <w:ilvl w:val="0"/>
                <w:numId w:val="16"/>
              </w:numPr>
            </w:pPr>
            <w:r>
              <w:t>Compare and contrast the</w:t>
            </w:r>
            <w:r w:rsidR="009039BF">
              <w:t xml:space="preserve"> core ideas of</w:t>
            </w:r>
            <w:r>
              <w:t xml:space="preserve"> dominant developmental theories and those from another worldview </w:t>
            </w:r>
          </w:p>
          <w:p w:rsidR="003F0350" w:rsidRDefault="009039BF" w:rsidP="006C3CA9">
            <w:pPr>
              <w:numPr>
                <w:ilvl w:val="0"/>
                <w:numId w:val="16"/>
              </w:numPr>
            </w:pPr>
            <w:r>
              <w:t>Evaluate the dominant developmental theories</w:t>
            </w:r>
          </w:p>
          <w:p w:rsidR="003F0350" w:rsidRDefault="009039BF">
            <w:pPr>
              <w:numPr>
                <w:ilvl w:val="0"/>
                <w:numId w:val="16"/>
              </w:numPr>
            </w:pPr>
            <w:r>
              <w:t>Critically assess personal assumptions about human development and their origins</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5.</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7E38F2" w:rsidRDefault="00B43EE2">
            <w:pPr>
              <w:numPr>
                <w:ilvl w:val="0"/>
                <w:numId w:val="17"/>
              </w:numPr>
            </w:pPr>
            <w:r>
              <w:t>Debate early childhood cognition</w:t>
            </w:r>
            <w:r w:rsidR="00BE1495">
              <w:t xml:space="preserve"> and language</w:t>
            </w:r>
            <w:r>
              <w:t xml:space="preserve"> </w:t>
            </w:r>
            <w:r w:rsidR="00BE1495">
              <w:t xml:space="preserve">development  as presented </w:t>
            </w:r>
            <w:r w:rsidR="00950BFF">
              <w:t>by behaviourist, nativists and constructivists</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3F0350" w:rsidRDefault="003F0350">
            <w:pPr>
              <w:pStyle w:val="Footer"/>
              <w:tabs>
                <w:tab w:val="clear" w:pos="4320"/>
                <w:tab w:val="clear" w:pos="8640"/>
              </w:tabs>
            </w:pPr>
          </w:p>
        </w:tc>
      </w:tr>
    </w:tbl>
    <w:p w:rsidR="00F57FE7" w:rsidRDefault="00F57FE7">
      <w:r>
        <w:br w:type="page"/>
      </w:r>
    </w:p>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3F0350">
            <w:r>
              <w:t>6.</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3F0350">
              <w:t>.</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3F0350" w:rsidRDefault="00FD6398" w:rsidP="00FD6398">
            <w:pPr>
              <w:numPr>
                <w:ilvl w:val="0"/>
                <w:numId w:val="18"/>
              </w:numPr>
            </w:pPr>
            <w:r>
              <w:t xml:space="preserve"> </w:t>
            </w:r>
            <w:r w:rsidR="00181DE8">
              <w:t xml:space="preserve">Compare the </w:t>
            </w:r>
            <w:r w:rsidR="00340FBF">
              <w:t>various theorists</w:t>
            </w:r>
            <w:r w:rsidR="00044714">
              <w:t>’</w:t>
            </w:r>
            <w:r w:rsidR="00340FBF">
              <w:t xml:space="preserve"> emphases</w:t>
            </w:r>
            <w:r w:rsidR="00181DE8">
              <w:t xml:space="preserve"> and influences of culture in the development of moral reasoning</w:t>
            </w:r>
          </w:p>
          <w:p w:rsidR="00044714" w:rsidRDefault="00044714" w:rsidP="00FD6398">
            <w:pPr>
              <w:numPr>
                <w:ilvl w:val="0"/>
                <w:numId w:val="18"/>
              </w:numPr>
            </w:pPr>
            <w:r>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D4251" w:rsidRDefault="00900337" w:rsidP="00FD6398">
            <w:pPr>
              <w:numPr>
                <w:ilvl w:val="0"/>
                <w:numId w:val="18"/>
              </w:numPr>
            </w:pPr>
            <w:r>
              <w:t>C</w:t>
            </w:r>
            <w:r w:rsidR="00D723D5">
              <w:t>onsider</w:t>
            </w:r>
            <w:r w:rsidR="00AC2F3C">
              <w:t xml:space="preserve"> the roles of family and peers in adolescent social development</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3F0350">
            <w:pPr>
              <w:rPr>
                <w:szCs w:val="22"/>
              </w:rPr>
            </w:pPr>
            <w:r w:rsidRPr="007D0B61">
              <w:rPr>
                <w:szCs w:val="22"/>
              </w:rPr>
              <w:t xml:space="preserve">7.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and Middle Adulthood</w:t>
            </w:r>
            <w:r w:rsidR="003F0350" w:rsidRPr="007D0B61">
              <w:rPr>
                <w:sz w:val="22"/>
                <w:szCs w:val="22"/>
              </w:rPr>
              <w:t>.</w:t>
            </w:r>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ntegrate a variety of 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647765" w:rsidRDefault="00515F25" w:rsidP="0054153A">
            <w:pPr>
              <w:numPr>
                <w:ilvl w:val="0"/>
                <w:numId w:val="19"/>
              </w:numPr>
            </w:pPr>
            <w:r>
              <w:t xml:space="preserve"> </w:t>
            </w:r>
            <w:r w:rsidR="00647765">
              <w:t>Evaluate influences on relationship (friendship and romantic attachment) formation</w:t>
            </w:r>
            <w:r w:rsidR="00441560">
              <w:t xml:space="preserve"> and consequences of intimacy lifestyles</w:t>
            </w:r>
            <w:r w:rsidR="00647765">
              <w:t xml:space="preserve"> in adulthood</w:t>
            </w:r>
          </w:p>
          <w:p w:rsidR="00B36C8B" w:rsidRDefault="00B36C8B">
            <w:pPr>
              <w:numPr>
                <w:ilvl w:val="0"/>
                <w:numId w:val="19"/>
              </w:numPr>
            </w:pPr>
            <w:r>
              <w:t>Assess factors affecting occupational selection and development, including gender, cultural, discrimination and transition issues</w:t>
            </w:r>
          </w:p>
          <w:p w:rsidR="00B36C8B" w:rsidRDefault="00B36C8B">
            <w:pPr>
              <w:numPr>
                <w:ilvl w:val="0"/>
                <w:numId w:val="19"/>
              </w:numPr>
            </w:pPr>
            <w:r>
              <w:t>Debate issues related to the balance of work and family life</w:t>
            </w:r>
          </w:p>
          <w:p w:rsidR="00B36C8B" w:rsidRDefault="00B36C8B">
            <w:pPr>
              <w:numPr>
                <w:ilvl w:val="0"/>
                <w:numId w:val="19"/>
              </w:numPr>
            </w:pPr>
            <w:r>
              <w:t>Justify the importance of leisure activities</w:t>
            </w:r>
            <w:r w:rsidR="00756E68">
              <w:t xml:space="preserve"> in adulthood</w:t>
            </w:r>
          </w:p>
          <w:p w:rsidR="005D475F" w:rsidRDefault="005D475F">
            <w:pPr>
              <w:numPr>
                <w:ilvl w:val="0"/>
                <w:numId w:val="19"/>
              </w:numPr>
            </w:pPr>
            <w:r>
              <w:t>Formulate an overview of midlife phys</w:t>
            </w:r>
            <w:r w:rsidR="0054153A">
              <w:t>ical changes, including</w:t>
            </w:r>
            <w:r>
              <w:t xml:space="preserve"> </w:t>
            </w:r>
            <w:r w:rsidR="0054153A">
              <w:t>skeletal, sensory and reproductive</w:t>
            </w:r>
          </w:p>
          <w:p w:rsidR="003F0350" w:rsidRDefault="00DC7547">
            <w:pPr>
              <w:numPr>
                <w:ilvl w:val="0"/>
                <w:numId w:val="19"/>
              </w:numPr>
            </w:pPr>
            <w:r>
              <w:t>Explain</w:t>
            </w:r>
            <w:r w:rsidR="005D475F">
              <w:t xml:space="preserve"> the significance and role of practical intelligence in midlife</w:t>
            </w:r>
          </w:p>
          <w:p w:rsidR="0088655D" w:rsidRDefault="00DC7547">
            <w:pPr>
              <w:numPr>
                <w:ilvl w:val="0"/>
                <w:numId w:val="19"/>
              </w:numPr>
            </w:pPr>
            <w:r>
              <w:t>Compare evidence on</w:t>
            </w:r>
            <w:r w:rsidR="0088655D">
              <w:t xml:space="preserve"> personality stability and midlife crisis referencing relevant developmental theories</w:t>
            </w:r>
          </w:p>
          <w:p w:rsidR="0088655D" w:rsidRDefault="0088655D">
            <w:pPr>
              <w:numPr>
                <w:ilvl w:val="0"/>
                <w:numId w:val="19"/>
              </w:numPr>
            </w:pPr>
            <w:r>
              <w:t xml:space="preserve">Discuss family dynamics and middle age, including </w:t>
            </w:r>
            <w:r w:rsidR="00275535">
              <w:t>empty nest, sandwich generation and grandparenthood</w:t>
            </w:r>
          </w:p>
          <w:p w:rsidR="003F0350" w:rsidRDefault="003F0350">
            <w:pPr>
              <w:pStyle w:val="Footer"/>
              <w:tabs>
                <w:tab w:val="clear" w:pos="4320"/>
                <w:tab w:val="clear" w:pos="8640"/>
              </w:tabs>
            </w:pPr>
          </w:p>
        </w:tc>
      </w:tr>
      <w:tr w:rsidR="003F0350">
        <w:tc>
          <w:tcPr>
            <w:tcW w:w="675" w:type="dxa"/>
          </w:tcPr>
          <w:p w:rsidR="003F0350" w:rsidRDefault="003F0350"/>
        </w:tc>
        <w:tc>
          <w:tcPr>
            <w:tcW w:w="567" w:type="dxa"/>
          </w:tcPr>
          <w:p w:rsidR="003F0350" w:rsidRDefault="003F0350">
            <w:r>
              <w:t>8.</w:t>
            </w:r>
          </w:p>
        </w:tc>
        <w:tc>
          <w:tcPr>
            <w:tcW w:w="7614" w:type="dxa"/>
          </w:tcPr>
          <w:p w:rsidR="003F0350" w:rsidRDefault="0058352D">
            <w:pPr>
              <w:pStyle w:val="EnvelopeReturn"/>
              <w:rPr>
                <w:sz w:val="22"/>
                <w:szCs w:val="22"/>
              </w:rPr>
            </w:pPr>
            <w:r>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BF1047" w:rsidRDefault="00E503E1" w:rsidP="00257EDA">
            <w:pPr>
              <w:numPr>
                <w:ilvl w:val="0"/>
                <w:numId w:val="20"/>
              </w:numPr>
            </w:pPr>
            <w:r>
              <w:t xml:space="preserve">Discuss mental health problems in the older adult and identify </w:t>
            </w:r>
            <w:r w:rsidR="00BF1047">
              <w:t>effective interventions</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6C384E" w:rsidRDefault="006C384E" w:rsidP="006C384E">
            <w:pPr>
              <w:numPr>
                <w:ilvl w:val="0"/>
                <w:numId w:val="20"/>
              </w:numPr>
            </w:pPr>
            <w:r>
              <w:t>Construct an overview of the realities, challenges and requirements for a healthy retirement</w:t>
            </w:r>
          </w:p>
          <w:p w:rsidR="00E15AF9" w:rsidRDefault="009C6E59" w:rsidP="00E15AF9">
            <w:pPr>
              <w:numPr>
                <w:ilvl w:val="0"/>
                <w:numId w:val="20"/>
              </w:numPr>
            </w:pPr>
            <w:r>
              <w:t>Summarize the various factors which may affect relationships with family and friends in the life of the older adult</w:t>
            </w:r>
          </w:p>
          <w:p w:rsidR="00E15AF9" w:rsidRDefault="00E15AF9" w:rsidP="00E15AF9"/>
          <w:p w:rsidR="00E15AF9" w:rsidRDefault="00E15AF9" w:rsidP="00E15AF9">
            <w:r>
              <w:t>9. Educate on the basic aspects of death and dying across the lifespan, including the process of grieving.</w:t>
            </w:r>
          </w:p>
          <w:p w:rsidR="00E15AF9" w:rsidRDefault="00E15AF9" w:rsidP="00E15AF9"/>
          <w:p w:rsidR="00E15AF9" w:rsidRDefault="00E15AF9" w:rsidP="00E15AF9">
            <w:r w:rsidRPr="00E15AF9">
              <w:rPr>
                <w:u w:val="single"/>
              </w:rPr>
              <w:t>Elements of Performance</w:t>
            </w:r>
            <w:r>
              <w:t>:</w:t>
            </w:r>
          </w:p>
          <w:p w:rsidR="00E15AF9" w:rsidRDefault="00E15AF9" w:rsidP="00E15AF9"/>
          <w:p w:rsidR="00E15AF9" w:rsidRDefault="00E15AF9" w:rsidP="00E15AF9">
            <w:pPr>
              <w:pStyle w:val="ListParagraph"/>
              <w:numPr>
                <w:ilvl w:val="0"/>
                <w:numId w:val="27"/>
              </w:numPr>
            </w:pPr>
            <w:r>
              <w:t>Utilize the definitions, legal and medical aspects and terminology related to the area of death and dying</w:t>
            </w:r>
          </w:p>
          <w:p w:rsidR="00E15AF9" w:rsidRDefault="00BE06EC" w:rsidP="00E15AF9">
            <w:pPr>
              <w:pStyle w:val="ListParagraph"/>
              <w:numPr>
                <w:ilvl w:val="0"/>
                <w:numId w:val="27"/>
              </w:numPr>
            </w:pPr>
            <w:r>
              <w:t>Differentiate between healthy and complicated grieving</w:t>
            </w:r>
          </w:p>
          <w:p w:rsidR="00BE06EC" w:rsidRDefault="00BE06EC" w:rsidP="00E15AF9">
            <w:pPr>
              <w:pStyle w:val="ListParagraph"/>
              <w:numPr>
                <w:ilvl w:val="0"/>
                <w:numId w:val="27"/>
              </w:numPr>
            </w:pPr>
            <w:r>
              <w:t>Identify bereavement experiences along the lifespan</w:t>
            </w:r>
          </w:p>
          <w:p w:rsidR="00E15AF9" w:rsidRDefault="00E15AF9" w:rsidP="00E15AF9"/>
          <w:p w:rsidR="00E15AF9" w:rsidRPr="00257EDA" w:rsidRDefault="00E15AF9" w:rsidP="00E15AF9"/>
        </w:tc>
      </w:tr>
      <w:tr w:rsidR="003F0350">
        <w:trPr>
          <w:cantSplit/>
        </w:trPr>
        <w:tc>
          <w:tcPr>
            <w:tcW w:w="675" w:type="dxa"/>
          </w:tcPr>
          <w:p w:rsidR="003F0350" w:rsidRDefault="003F0350">
            <w:pPr>
              <w:rPr>
                <w:b/>
              </w:rPr>
            </w:pPr>
            <w:r>
              <w:rPr>
                <w:b/>
              </w:rPr>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890BB5">
            <w:r>
              <w:t>What is</w:t>
            </w:r>
            <w:r w:rsidR="003F0350">
              <w:t xml:space="preserve"> Psychology</w:t>
            </w:r>
            <w:r>
              <w:t>?</w:t>
            </w:r>
          </w:p>
        </w:tc>
      </w:tr>
      <w:tr w:rsidR="003F0350">
        <w:tc>
          <w:tcPr>
            <w:tcW w:w="675" w:type="dxa"/>
          </w:tcPr>
          <w:p w:rsidR="003F0350" w:rsidRDefault="003F0350"/>
        </w:tc>
        <w:tc>
          <w:tcPr>
            <w:tcW w:w="567" w:type="dxa"/>
          </w:tcPr>
          <w:p w:rsidR="003F0350" w:rsidRDefault="003F0350">
            <w:r>
              <w:t>2.</w:t>
            </w:r>
          </w:p>
        </w:tc>
        <w:tc>
          <w:tcPr>
            <w:tcW w:w="7614" w:type="dxa"/>
          </w:tcPr>
          <w:p w:rsidR="003F0350" w:rsidRDefault="003F0350">
            <w:r>
              <w:t>Psycholog</w:t>
            </w:r>
            <w:r w:rsidR="00890BB5">
              <w:t>ical Research</w:t>
            </w:r>
          </w:p>
        </w:tc>
      </w:tr>
      <w:tr w:rsidR="003F0350" w:rsidTr="00553187">
        <w:trPr>
          <w:trHeight w:val="567"/>
        </w:trPr>
        <w:tc>
          <w:tcPr>
            <w:tcW w:w="675" w:type="dxa"/>
          </w:tcPr>
          <w:p w:rsidR="003F0350" w:rsidRDefault="003F0350"/>
        </w:tc>
        <w:tc>
          <w:tcPr>
            <w:tcW w:w="567" w:type="dxa"/>
          </w:tcPr>
          <w:p w:rsidR="003F0350" w:rsidRDefault="00553187">
            <w:r>
              <w:t>3</w:t>
            </w:r>
            <w:r w:rsidR="003F0350">
              <w:t>.</w:t>
            </w:r>
          </w:p>
        </w:tc>
        <w:tc>
          <w:tcPr>
            <w:tcW w:w="7614" w:type="dxa"/>
          </w:tcPr>
          <w:p w:rsidR="00252026" w:rsidRDefault="002B256B">
            <w:r>
              <w:t>W</w:t>
            </w:r>
            <w:r w:rsidR="00553187">
              <w:t>ho is Multicultural?</w:t>
            </w:r>
          </w:p>
          <w:p w:rsidR="003F0350" w:rsidRDefault="00252026">
            <w:proofErr w:type="gramStart"/>
            <w:r>
              <w:t>4</w:t>
            </w:r>
            <w:r w:rsidR="00553187">
              <w:t>.</w:t>
            </w:r>
            <w:r w:rsidR="00890BB5">
              <w:t>What</w:t>
            </w:r>
            <w:proofErr w:type="gramEnd"/>
            <w:r w:rsidR="00890BB5">
              <w:t xml:space="preserve"> is Developmental Psychology?</w:t>
            </w:r>
          </w:p>
        </w:tc>
      </w:tr>
      <w:tr w:rsidR="003F0350">
        <w:tc>
          <w:tcPr>
            <w:tcW w:w="675" w:type="dxa"/>
          </w:tcPr>
          <w:p w:rsidR="003F0350" w:rsidRDefault="003F0350"/>
        </w:tc>
        <w:tc>
          <w:tcPr>
            <w:tcW w:w="567" w:type="dxa"/>
          </w:tcPr>
          <w:p w:rsidR="003F0350" w:rsidRDefault="00553187">
            <w:r>
              <w:t>5</w:t>
            </w:r>
            <w:r w:rsidR="003F0350">
              <w:t>.</w:t>
            </w:r>
          </w:p>
        </w:tc>
        <w:tc>
          <w:tcPr>
            <w:tcW w:w="7614" w:type="dxa"/>
          </w:tcPr>
          <w:p w:rsidR="003F0350" w:rsidRDefault="00890BB5">
            <w:r>
              <w:t xml:space="preserve">Infancy </w:t>
            </w:r>
          </w:p>
        </w:tc>
      </w:tr>
      <w:tr w:rsidR="003F0350">
        <w:tc>
          <w:tcPr>
            <w:tcW w:w="675" w:type="dxa"/>
          </w:tcPr>
          <w:p w:rsidR="003F0350" w:rsidRDefault="003F0350"/>
        </w:tc>
        <w:tc>
          <w:tcPr>
            <w:tcW w:w="567" w:type="dxa"/>
          </w:tcPr>
          <w:p w:rsidR="003F0350" w:rsidRDefault="003F0350">
            <w:r>
              <w:t>6.</w:t>
            </w:r>
          </w:p>
        </w:tc>
        <w:tc>
          <w:tcPr>
            <w:tcW w:w="7614" w:type="dxa"/>
          </w:tcPr>
          <w:p w:rsidR="003F0350" w:rsidRDefault="00890BB5" w:rsidP="00890BB5">
            <w:r>
              <w:t>Early Childhood</w:t>
            </w:r>
          </w:p>
        </w:tc>
      </w:tr>
      <w:tr w:rsidR="003F0350">
        <w:tc>
          <w:tcPr>
            <w:tcW w:w="675" w:type="dxa"/>
          </w:tcPr>
          <w:p w:rsidR="003F0350" w:rsidRDefault="003F0350"/>
        </w:tc>
        <w:tc>
          <w:tcPr>
            <w:tcW w:w="567" w:type="dxa"/>
          </w:tcPr>
          <w:p w:rsidR="003F0350" w:rsidRDefault="003F0350">
            <w:r>
              <w:t>7.</w:t>
            </w:r>
          </w:p>
        </w:tc>
        <w:tc>
          <w:tcPr>
            <w:tcW w:w="7614" w:type="dxa"/>
          </w:tcPr>
          <w:p w:rsidR="003F0350" w:rsidRDefault="00890BB5">
            <w:r>
              <w:t>Middle Childhood</w:t>
            </w:r>
          </w:p>
        </w:tc>
      </w:tr>
      <w:tr w:rsidR="003F0350">
        <w:tc>
          <w:tcPr>
            <w:tcW w:w="675" w:type="dxa"/>
          </w:tcPr>
          <w:p w:rsidR="003F0350" w:rsidRDefault="003F0350"/>
        </w:tc>
        <w:tc>
          <w:tcPr>
            <w:tcW w:w="567" w:type="dxa"/>
          </w:tcPr>
          <w:p w:rsidR="003F0350" w:rsidRDefault="003F0350">
            <w:r>
              <w:t xml:space="preserve">8. </w:t>
            </w:r>
          </w:p>
        </w:tc>
        <w:tc>
          <w:tcPr>
            <w:tcW w:w="7614" w:type="dxa"/>
          </w:tcPr>
          <w:p w:rsidR="003F0350" w:rsidRDefault="00890BB5">
            <w:r>
              <w:t>Adolescence</w:t>
            </w:r>
          </w:p>
        </w:tc>
      </w:tr>
      <w:tr w:rsidR="003F0350">
        <w:tc>
          <w:tcPr>
            <w:tcW w:w="675" w:type="dxa"/>
          </w:tcPr>
          <w:p w:rsidR="003F0350" w:rsidRDefault="003F0350"/>
        </w:tc>
        <w:tc>
          <w:tcPr>
            <w:tcW w:w="567" w:type="dxa"/>
          </w:tcPr>
          <w:p w:rsidR="003F0350" w:rsidRDefault="003F0350">
            <w:r>
              <w:t>9.</w:t>
            </w:r>
          </w:p>
        </w:tc>
        <w:tc>
          <w:tcPr>
            <w:tcW w:w="7614" w:type="dxa"/>
          </w:tcPr>
          <w:p w:rsidR="003F0350" w:rsidRDefault="00890BB5">
            <w:r>
              <w:t>Early Adulthood</w:t>
            </w:r>
          </w:p>
        </w:tc>
      </w:tr>
      <w:tr w:rsidR="003F0350">
        <w:tc>
          <w:tcPr>
            <w:tcW w:w="675" w:type="dxa"/>
          </w:tcPr>
          <w:p w:rsidR="003F0350" w:rsidRDefault="003F0350"/>
        </w:tc>
        <w:tc>
          <w:tcPr>
            <w:tcW w:w="567" w:type="dxa"/>
          </w:tcPr>
          <w:p w:rsidR="003F0350" w:rsidRDefault="003F0350">
            <w:r>
              <w:t xml:space="preserve">10. </w:t>
            </w:r>
          </w:p>
        </w:tc>
        <w:tc>
          <w:tcPr>
            <w:tcW w:w="7614" w:type="dxa"/>
          </w:tcPr>
          <w:p w:rsidR="003F0350" w:rsidRDefault="00890BB5">
            <w:r>
              <w:t>Middle Adulthood</w:t>
            </w:r>
          </w:p>
        </w:tc>
      </w:tr>
      <w:tr w:rsidR="003F0350">
        <w:tc>
          <w:tcPr>
            <w:tcW w:w="675" w:type="dxa"/>
          </w:tcPr>
          <w:p w:rsidR="003F0350" w:rsidRDefault="003F0350"/>
        </w:tc>
        <w:tc>
          <w:tcPr>
            <w:tcW w:w="567" w:type="dxa"/>
          </w:tcPr>
          <w:p w:rsidR="003F0350" w:rsidRDefault="003F0350">
            <w:r>
              <w:t>11.</w:t>
            </w:r>
          </w:p>
        </w:tc>
        <w:tc>
          <w:tcPr>
            <w:tcW w:w="7614" w:type="dxa"/>
          </w:tcPr>
          <w:p w:rsidR="00252026" w:rsidRDefault="00890BB5">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557467">
              <w:t xml:space="preserve"> (2012</w:t>
            </w:r>
            <w:r w:rsidR="002668DB">
              <w:t xml:space="preserve">) </w:t>
            </w:r>
            <w:r w:rsidR="00557467">
              <w:t>4th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w:t>
            </w:r>
            <w:smartTag w:uri="urn:schemas-microsoft-com:office:smarttags" w:element="phone">
              <w:smartTagPr>
                <w:attr w:name="phonenumber" w:val="$69780205"/>
                <w:attr w:uri="urn:schemas-microsoft-com:office:office" w:name="ls" w:val="trans"/>
              </w:smartTagPr>
              <w:r w:rsidR="00DC7547">
                <w:rPr>
                  <w:rFonts w:ascii="Verdana" w:hAnsi="Verdana"/>
                  <w:sz w:val="20"/>
                </w:rPr>
                <w:t>978-0205</w:t>
              </w:r>
            </w:smartTag>
            <w:r w:rsidR="00557467">
              <w:rPr>
                <w:rFonts w:ascii="Verdana" w:hAnsi="Verdana"/>
                <w:sz w:val="20"/>
              </w:rPr>
              <w:t>754281</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The course content and evaluation </w:t>
            </w:r>
            <w:r w:rsidR="00252026">
              <w:t>may</w:t>
            </w:r>
            <w:r>
              <w:t xml:space="preserve"> be modified at the discretion of the professor.</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Journal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C01634" w:rsidRDefault="00C01634" w:rsidP="009B30DF">
      <w:pPr>
        <w:rPr>
          <w:b/>
        </w:rPr>
      </w:pPr>
    </w:p>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can bring their notes from text and from class sessions to the test. </w:t>
      </w:r>
      <w:r w:rsidR="00A413CB">
        <w:t xml:space="preserve">Students should use their </w:t>
      </w:r>
      <w:r w:rsidR="00A413CB" w:rsidRPr="00557467">
        <w:rPr>
          <w:b/>
        </w:rPr>
        <w:t>Chapter Reading Notes</w:t>
      </w:r>
      <w:r w:rsidR="00064B43">
        <w:t xml:space="preserve"> (note guides available on </w:t>
      </w:r>
      <w:proofErr w:type="spellStart"/>
      <w:smartTag w:uri="urn:schemas-microsoft-com:office:smarttags" w:element="stockticker">
        <w:r w:rsidR="00064B43">
          <w:t>LMS</w:t>
        </w:r>
      </w:smartTag>
      <w:proofErr w:type="spellEnd"/>
      <w:r w:rsidR="00064B43">
        <w:t>)</w:t>
      </w:r>
      <w:r w:rsidR="00A413CB">
        <w:t xml:space="preserve"> as 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by phone, in person, or </w:t>
            </w:r>
            <w:r w:rsidR="00A413CB">
              <w:t xml:space="preserve">through email </w:t>
            </w:r>
            <w:r>
              <w:rPr>
                <w:b/>
              </w:rPr>
              <w:t>prior</w:t>
            </w:r>
            <w:r>
              <w:t xml:space="preserve"> to the assigned due date or test time. The College 24-hour voice mail number </w:t>
            </w:r>
            <w:r w:rsidR="00A413CB">
              <w:t>and email systems allow</w:t>
            </w:r>
            <w:r>
              <w:t xml:space="preserve"> you to immediately notify the professor with your name, message, and phone number.</w:t>
            </w:r>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contact the professor to make arrangements for the assignment or test.  Phone,</w:t>
            </w:r>
            <w:r w:rsidR="009D6B5D">
              <w:t xml:space="preserve"> email</w:t>
            </w:r>
            <w:r>
              <w:t xml:space="preserve"> or</w:t>
            </w:r>
            <w:r w:rsidR="00A413CB">
              <w:t xml:space="preserve"> come by the professor’s office: i</w:t>
            </w:r>
            <w:r w:rsidR="009D6B5D">
              <w:t>f not communicating personally, make sure to leave contact information</w:t>
            </w:r>
            <w:r>
              <w:t xml:space="preserve">. </w:t>
            </w:r>
            <w:r>
              <w:rPr>
                <w:b/>
              </w:rPr>
              <w:t>Failure to do so will result in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Default="003F0350">
            <w:pPr>
              <w:pStyle w:val="EnvelopeReturn"/>
            </w:pPr>
            <w:r>
              <w:t>Students are responsible for obtaining any materials missed due to absenteeism.</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Default="00595F43" w:rsidP="00876ADF">
            <w:pPr>
              <w:rPr>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 day late</w:t>
            </w:r>
            <w:r w:rsidR="00222C00" w:rsidRPr="00184CC4">
              <w:rPr>
                <w:szCs w:val="22"/>
              </w:rPr>
              <w:t xml:space="preserve"> and will be accepted up to a maximum of 5 </w:t>
            </w:r>
            <w:r w:rsidR="00997124">
              <w:rPr>
                <w:szCs w:val="22"/>
              </w:rPr>
              <w:t xml:space="preserve">calendar </w:t>
            </w:r>
            <w:r w:rsidR="00222C00" w:rsidRPr="00184CC4">
              <w:rPr>
                <w:szCs w:val="22"/>
              </w:rPr>
              <w:t>days late.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F57FE7" w:rsidRDefault="00F57FE7" w:rsidP="00F57FE7">
            <w:pPr>
              <w:ind w:left="45"/>
              <w:rPr>
                <w:sz w:val="20"/>
              </w:rPr>
            </w:pPr>
            <w:r w:rsidRPr="00894448">
              <w:rPr>
                <w:sz w:val="20"/>
              </w:rPr>
              <w:t xml:space="preserve">The provisions in the addendum are located on the student portal and form part of this course outline. </w:t>
            </w:r>
          </w:p>
          <w:p w:rsidR="00F57FE7" w:rsidRDefault="00F57FE7">
            <w:pPr>
              <w:pStyle w:val="Footer"/>
              <w:tabs>
                <w:tab w:val="clear" w:pos="4320"/>
                <w:tab w:val="clear" w:pos="8640"/>
              </w:tabs>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FE" w:rsidRDefault="00BC51FE">
      <w:r>
        <w:separator/>
      </w:r>
    </w:p>
  </w:endnote>
  <w:endnote w:type="continuationSeparator" w:id="0">
    <w:p w:rsidR="00BC51FE" w:rsidRDefault="00BC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FE" w:rsidRDefault="00BC51FE">
      <w:r>
        <w:separator/>
      </w:r>
    </w:p>
  </w:footnote>
  <w:footnote w:type="continuationSeparator" w:id="0">
    <w:p w:rsidR="00BC51FE" w:rsidRDefault="00BC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FE" w:rsidRDefault="00BC51FE">
    <w:pPr>
      <w:pStyle w:val="Header"/>
      <w:tabs>
        <w:tab w:val="clear" w:pos="4320"/>
        <w:tab w:val="center" w:pos="4680"/>
      </w:tabs>
      <w:rPr>
        <w:rStyle w:val="PageNumber"/>
        <w:rFonts w:ascii="Arial" w:hAnsi="Arial"/>
        <w:b/>
      </w:rPr>
    </w:pPr>
    <w:r>
      <w:rPr>
        <w:rFonts w:ascii="Arial" w:hAnsi="Arial"/>
        <w:b/>
      </w:rPr>
      <w:t>Developmental Psychology</w:t>
    </w:r>
    <w:r>
      <w:rPr>
        <w:rFonts w:ascii="Arial" w:hAnsi="Arial"/>
        <w:b/>
      </w:rPr>
      <w:tab/>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6514B6">
      <w:rPr>
        <w:rStyle w:val="PageNumber"/>
        <w:rFonts w:ascii="Arial" w:hAnsi="Arial"/>
        <w:b/>
        <w:noProof/>
      </w:rPr>
      <w:t>8</w:t>
    </w:r>
    <w:r>
      <w:rPr>
        <w:rStyle w:val="PageNumber"/>
        <w:rFonts w:ascii="Arial" w:hAnsi="Arial"/>
        <w:b/>
      </w:rPr>
      <w:fldChar w:fldCharType="end"/>
    </w:r>
    <w:r>
      <w:rPr>
        <w:rStyle w:val="PageNumber"/>
        <w:rFonts w:ascii="Arial" w:hAnsi="Arial"/>
        <w:b/>
      </w:rPr>
      <w:tab/>
      <w:t>PSY111-3</w:t>
    </w:r>
  </w:p>
  <w:p w:rsidR="00BC51FE" w:rsidRDefault="00BC51FE">
    <w:pPr>
      <w:pStyle w:val="Header"/>
      <w:pBdr>
        <w:top w:val="single" w:sz="4" w:space="1" w:color="auto"/>
      </w:pBdr>
      <w:rPr>
        <w:rFonts w:ascii="Arial" w:hAnsi="Arial"/>
        <w:b/>
      </w:rPr>
    </w:pPr>
    <w:r>
      <w:rPr>
        <w:rFonts w:ascii="Arial" w:hAnsi="Arial"/>
        <w:b/>
      </w:rPr>
      <w:t>Course Name</w:t>
    </w:r>
    <w:r>
      <w:rPr>
        <w:rFonts w:ascii="Arial" w:hAnsi="Arial"/>
        <w:b/>
      </w:rPr>
      <w:tab/>
    </w:r>
    <w:r>
      <w:rPr>
        <w:rFonts w:ascii="Arial" w:hAnsi="Arial"/>
        <w:b/>
      </w:rPr>
      <w:tab/>
      <w:t>Code #</w:t>
    </w:r>
  </w:p>
  <w:p w:rsidR="00BC51FE" w:rsidRDefault="00BC51FE">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5">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6">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1"/>
  </w:num>
  <w:num w:numId="3">
    <w:abstractNumId w:val="19"/>
  </w:num>
  <w:num w:numId="4">
    <w:abstractNumId w:val="29"/>
  </w:num>
  <w:num w:numId="5">
    <w:abstractNumId w:val="32"/>
  </w:num>
  <w:num w:numId="6">
    <w:abstractNumId w:val="8"/>
  </w:num>
  <w:num w:numId="7">
    <w:abstractNumId w:val="1"/>
  </w:num>
  <w:num w:numId="8">
    <w:abstractNumId w:val="27"/>
  </w:num>
  <w:num w:numId="9">
    <w:abstractNumId w:val="30"/>
  </w:num>
  <w:num w:numId="10">
    <w:abstractNumId w:val="9"/>
  </w:num>
  <w:num w:numId="11">
    <w:abstractNumId w:val="23"/>
  </w:num>
  <w:num w:numId="12">
    <w:abstractNumId w:val="0"/>
  </w:num>
  <w:num w:numId="13">
    <w:abstractNumId w:val="4"/>
  </w:num>
  <w:num w:numId="14">
    <w:abstractNumId w:val="24"/>
  </w:num>
  <w:num w:numId="15">
    <w:abstractNumId w:val="20"/>
  </w:num>
  <w:num w:numId="16">
    <w:abstractNumId w:val="25"/>
  </w:num>
  <w:num w:numId="17">
    <w:abstractNumId w:val="11"/>
  </w:num>
  <w:num w:numId="18">
    <w:abstractNumId w:val="14"/>
  </w:num>
  <w:num w:numId="19">
    <w:abstractNumId w:val="28"/>
  </w:num>
  <w:num w:numId="20">
    <w:abstractNumId w:val="22"/>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6"/>
  </w:num>
  <w:num w:numId="30">
    <w:abstractNumId w:val="3"/>
  </w:num>
  <w:num w:numId="31">
    <w:abstractNumId w:val="5"/>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D39F2"/>
    <w:rsid w:val="000D7C3E"/>
    <w:rsid w:val="000E77E5"/>
    <w:rsid w:val="0010357A"/>
    <w:rsid w:val="0010557B"/>
    <w:rsid w:val="00136FEF"/>
    <w:rsid w:val="00143460"/>
    <w:rsid w:val="00152749"/>
    <w:rsid w:val="00175EA6"/>
    <w:rsid w:val="00181DE8"/>
    <w:rsid w:val="00184F1B"/>
    <w:rsid w:val="001A5733"/>
    <w:rsid w:val="001D2699"/>
    <w:rsid w:val="001F646B"/>
    <w:rsid w:val="001F77F1"/>
    <w:rsid w:val="00222C00"/>
    <w:rsid w:val="002334A8"/>
    <w:rsid w:val="00252026"/>
    <w:rsid w:val="00257EDA"/>
    <w:rsid w:val="002668DB"/>
    <w:rsid w:val="002724B7"/>
    <w:rsid w:val="00273205"/>
    <w:rsid w:val="00275535"/>
    <w:rsid w:val="002914A2"/>
    <w:rsid w:val="002B256B"/>
    <w:rsid w:val="002B6AFF"/>
    <w:rsid w:val="002C790E"/>
    <w:rsid w:val="002E24F5"/>
    <w:rsid w:val="002F6D74"/>
    <w:rsid w:val="00340FBF"/>
    <w:rsid w:val="00367AAD"/>
    <w:rsid w:val="00376B2D"/>
    <w:rsid w:val="00381345"/>
    <w:rsid w:val="003B31C1"/>
    <w:rsid w:val="003E46E8"/>
    <w:rsid w:val="003F0350"/>
    <w:rsid w:val="00400416"/>
    <w:rsid w:val="004276FA"/>
    <w:rsid w:val="00437C79"/>
    <w:rsid w:val="00441560"/>
    <w:rsid w:val="004734DA"/>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C384E"/>
    <w:rsid w:val="006C3CA9"/>
    <w:rsid w:val="006F588C"/>
    <w:rsid w:val="00702E37"/>
    <w:rsid w:val="00705A29"/>
    <w:rsid w:val="00737AA1"/>
    <w:rsid w:val="00744FE0"/>
    <w:rsid w:val="00756E68"/>
    <w:rsid w:val="007C03DB"/>
    <w:rsid w:val="007D0B61"/>
    <w:rsid w:val="007E38F2"/>
    <w:rsid w:val="008010FC"/>
    <w:rsid w:val="00847783"/>
    <w:rsid w:val="00876ADF"/>
    <w:rsid w:val="0088655D"/>
    <w:rsid w:val="00890BB5"/>
    <w:rsid w:val="0089355F"/>
    <w:rsid w:val="008A2270"/>
    <w:rsid w:val="008C0649"/>
    <w:rsid w:val="008C3AA3"/>
    <w:rsid w:val="008D6FE1"/>
    <w:rsid w:val="008E58E9"/>
    <w:rsid w:val="008E7374"/>
    <w:rsid w:val="00900337"/>
    <w:rsid w:val="009008ED"/>
    <w:rsid w:val="00901523"/>
    <w:rsid w:val="009039BF"/>
    <w:rsid w:val="00906580"/>
    <w:rsid w:val="00944575"/>
    <w:rsid w:val="00950BFF"/>
    <w:rsid w:val="009562AF"/>
    <w:rsid w:val="00990B68"/>
    <w:rsid w:val="00997124"/>
    <w:rsid w:val="009B30DF"/>
    <w:rsid w:val="009C6E59"/>
    <w:rsid w:val="009D0B1E"/>
    <w:rsid w:val="009D6B5D"/>
    <w:rsid w:val="009F2FD7"/>
    <w:rsid w:val="00A229C6"/>
    <w:rsid w:val="00A33F8A"/>
    <w:rsid w:val="00A413CB"/>
    <w:rsid w:val="00A77678"/>
    <w:rsid w:val="00A84B39"/>
    <w:rsid w:val="00AA6080"/>
    <w:rsid w:val="00AB4878"/>
    <w:rsid w:val="00AB72E4"/>
    <w:rsid w:val="00AC0E38"/>
    <w:rsid w:val="00AC2F3C"/>
    <w:rsid w:val="00AE1BC1"/>
    <w:rsid w:val="00AF5566"/>
    <w:rsid w:val="00B315C1"/>
    <w:rsid w:val="00B31B91"/>
    <w:rsid w:val="00B36C8B"/>
    <w:rsid w:val="00B43EE2"/>
    <w:rsid w:val="00B936A4"/>
    <w:rsid w:val="00BB0B22"/>
    <w:rsid w:val="00BB4AFD"/>
    <w:rsid w:val="00BB4DEF"/>
    <w:rsid w:val="00BB7F95"/>
    <w:rsid w:val="00BC51FE"/>
    <w:rsid w:val="00BC5F54"/>
    <w:rsid w:val="00BE06EC"/>
    <w:rsid w:val="00BE1495"/>
    <w:rsid w:val="00BF1047"/>
    <w:rsid w:val="00C01634"/>
    <w:rsid w:val="00C13FE0"/>
    <w:rsid w:val="00C245E2"/>
    <w:rsid w:val="00C52F0E"/>
    <w:rsid w:val="00C54D14"/>
    <w:rsid w:val="00C929AE"/>
    <w:rsid w:val="00CF27F5"/>
    <w:rsid w:val="00D179B1"/>
    <w:rsid w:val="00D21567"/>
    <w:rsid w:val="00D272AB"/>
    <w:rsid w:val="00D2742B"/>
    <w:rsid w:val="00D3030E"/>
    <w:rsid w:val="00D33C3E"/>
    <w:rsid w:val="00D47D10"/>
    <w:rsid w:val="00D723D5"/>
    <w:rsid w:val="00D76A97"/>
    <w:rsid w:val="00D85209"/>
    <w:rsid w:val="00DC7547"/>
    <w:rsid w:val="00E05ADF"/>
    <w:rsid w:val="00E15AF9"/>
    <w:rsid w:val="00E503E1"/>
    <w:rsid w:val="00E6019F"/>
    <w:rsid w:val="00E61834"/>
    <w:rsid w:val="00E704F3"/>
    <w:rsid w:val="00EA7F7B"/>
    <w:rsid w:val="00EC7185"/>
    <w:rsid w:val="00ED4251"/>
    <w:rsid w:val="00EE1FFB"/>
    <w:rsid w:val="00F318E9"/>
    <w:rsid w:val="00F42D14"/>
    <w:rsid w:val="00F57FE7"/>
    <w:rsid w:val="00F60D0F"/>
    <w:rsid w:val="00F64F30"/>
    <w:rsid w:val="00F833B3"/>
    <w:rsid w:val="00F83B5A"/>
    <w:rsid w:val="00F84836"/>
    <w:rsid w:val="00F94710"/>
    <w:rsid w:val="00FB7211"/>
    <w:rsid w:val="00FC63C5"/>
    <w:rsid w:val="00FD6398"/>
    <w:rsid w:val="00FE4BB9"/>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0B129-F59F-4E3C-AEF2-C57EBD9CC9CF}"/>
</file>

<file path=customXml/itemProps2.xml><?xml version="1.0" encoding="utf-8"?>
<ds:datastoreItem xmlns:ds="http://schemas.openxmlformats.org/officeDocument/2006/customXml" ds:itemID="{38181B67-40A7-4A3E-8121-D45942C7AA4F}"/>
</file>

<file path=customXml/itemProps3.xml><?xml version="1.0" encoding="utf-8"?>
<ds:datastoreItem xmlns:ds="http://schemas.openxmlformats.org/officeDocument/2006/customXml" ds:itemID="{BCC7C842-1C1E-4BE9-AF0A-A0E08596F581}"/>
</file>

<file path=docProps/app.xml><?xml version="1.0" encoding="utf-8"?>
<Properties xmlns="http://schemas.openxmlformats.org/officeDocument/2006/extended-properties" xmlns:vt="http://schemas.openxmlformats.org/officeDocument/2006/docPropsVTypes">
  <Template>Normal.dotm</Template>
  <TotalTime>7</TotalTime>
  <Pages>8</Pages>
  <Words>2014</Words>
  <Characters>12388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2012-07-31T15:04:00Z</cp:lastPrinted>
  <dcterms:created xsi:type="dcterms:W3CDTF">2012-05-18T19:55:00Z</dcterms:created>
  <dcterms:modified xsi:type="dcterms:W3CDTF">2012-07-31T15:04:00Z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11149200</vt:r8>
  </property>
</Properties>
</file>